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016D9">
      <w:pPr>
        <w:keepNext w:val="0"/>
        <w:keepLines w:val="0"/>
        <w:pageBreakBefore w:val="0"/>
        <w:widowControl w:val="0"/>
        <w:suppressLineNumbers w:val="0"/>
        <w:overflowPunct w:val="0"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579" w:lineRule="exact"/>
        <w:ind w:left="0" w:right="0" w:firstLine="0" w:firstLineChars="0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</w:p>
    <w:p w14:paraId="5FEDE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6C15E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16369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08A01936">
      <w:pPr>
        <w:pStyle w:val="2"/>
        <w:rPr>
          <w:rFonts w:hint="default"/>
          <w:lang w:eastAsia="zh-CN"/>
        </w:rPr>
      </w:pPr>
    </w:p>
    <w:p w14:paraId="1A962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4DB94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封政办〔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号</w:t>
      </w:r>
    </w:p>
    <w:bookmarkEnd w:id="0"/>
    <w:p w14:paraId="5905D2EC">
      <w:pPr>
        <w:keepNext w:val="0"/>
        <w:keepLines w:val="0"/>
        <w:pageBreakBefore w:val="0"/>
        <w:widowControl w:val="0"/>
        <w:suppressLineNumbers w:val="0"/>
        <w:overflowPunct w:val="0"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579" w:lineRule="exact"/>
        <w:ind w:left="0" w:right="0" w:firstLine="0" w:firstLineChars="0"/>
        <w:jc w:val="both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</w:p>
    <w:p w14:paraId="21C7BEA4">
      <w:pPr>
        <w:keepNext w:val="0"/>
        <w:keepLines w:val="0"/>
        <w:pageBreakBefore w:val="0"/>
        <w:widowControl w:val="0"/>
        <w:suppressLineNumbers w:val="0"/>
        <w:overflowPunct w:val="0"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579" w:lineRule="exact"/>
        <w:ind w:left="0" w:right="0" w:firstLine="0" w:firstLineChars="0"/>
        <w:jc w:val="both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</w:p>
    <w:p w14:paraId="2C78674F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封丘县人民政府办公室</w:t>
      </w:r>
    </w:p>
    <w:p w14:paraId="17C81105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关于印发封丘县2025年玉米规模种植</w:t>
      </w:r>
    </w:p>
    <w:p w14:paraId="6BD2111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主体单产提升项目实施方案的通知</w:t>
      </w:r>
    </w:p>
    <w:p w14:paraId="2CFF255E">
      <w:pPr>
        <w:keepNext w:val="0"/>
        <w:keepLines w:val="0"/>
        <w:pageBreakBefore w:val="0"/>
        <w:widowControl/>
        <w:suppressLineNumbers w:val="0"/>
        <w:overflowPunct w:val="0"/>
        <w:topLinePunct w:val="0"/>
        <w:autoSpaceDE w:val="0"/>
        <w:autoSpaceDN/>
        <w:bidi w:val="0"/>
        <w:spacing w:before="0" w:beforeLines="0" w:beforeAutospacing="0" w:after="0" w:afterLines="0" w:afterAutospacing="0" w:line="579" w:lineRule="exact"/>
        <w:ind w:left="0" w:leftChars="0" w:right="0" w:firstLine="0" w:firstLineChars="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</w:t>
      </w:r>
    </w:p>
    <w:p w14:paraId="6346969C">
      <w:pPr>
        <w:keepNext w:val="0"/>
        <w:keepLines w:val="0"/>
        <w:pageBreakBefore w:val="0"/>
        <w:widowControl/>
        <w:suppressLineNumbers w:val="0"/>
        <w:overflowPunct w:val="0"/>
        <w:topLinePunct w:val="0"/>
        <w:autoSpaceDE w:val="0"/>
        <w:autoSpaceDN/>
        <w:bidi w:val="0"/>
        <w:spacing w:before="0" w:beforeLines="0" w:beforeAutospacing="0" w:after="0" w:afterLines="0" w:afterAutospacing="0" w:line="579" w:lineRule="exact"/>
        <w:ind w:left="0" w:leftChars="0" w:right="0" w:firstLine="0" w:firstLineChars="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各乡（镇）人民政府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县人民政府各部门：</w:t>
      </w:r>
    </w:p>
    <w:p w14:paraId="191BD462">
      <w:pPr>
        <w:keepNext w:val="0"/>
        <w:keepLines w:val="0"/>
        <w:pageBreakBefore w:val="0"/>
        <w:widowControl/>
        <w:suppressLineNumbers w:val="0"/>
        <w:overflowPunct w:val="0"/>
        <w:topLinePunct w:val="0"/>
        <w:autoSpaceDE w:val="0"/>
        <w:autoSpaceDN/>
        <w:bidi w:val="0"/>
        <w:spacing w:before="0" w:beforeLines="0" w:beforeAutospacing="0" w:after="0" w:afterLines="0" w:afterAutospacing="0" w:line="579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《封丘县2025年玉米规模种植主体单产提升项目实施方案》已经2025年5月22日县政府第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71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次常务会议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审议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通过，现印发给你们，请认真贯彻执行。</w:t>
      </w:r>
    </w:p>
    <w:p w14:paraId="17E01C7C">
      <w:pPr>
        <w:keepNext w:val="0"/>
        <w:keepLines w:val="0"/>
        <w:pageBreakBefore w:val="0"/>
        <w:widowControl w:val="0"/>
        <w:suppressLineNumbers w:val="0"/>
        <w:overflowPunct w:val="0"/>
        <w:topLinePunct w:val="0"/>
        <w:autoSpaceDE w:val="0"/>
        <w:autoSpaceDN/>
        <w:bidi w:val="0"/>
        <w:spacing w:before="0" w:beforeLines="0" w:beforeAutospacing="0" w:after="0" w:afterLines="0" w:afterAutospacing="0" w:line="579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</w:t>
      </w:r>
    </w:p>
    <w:p w14:paraId="4408C8A1">
      <w:pPr>
        <w:keepNext w:val="0"/>
        <w:keepLines w:val="0"/>
        <w:pageBreakBefore w:val="0"/>
        <w:widowControl w:val="0"/>
        <w:suppressLineNumbers w:val="0"/>
        <w:overflowPunct w:val="0"/>
        <w:topLinePunct w:val="0"/>
        <w:autoSpaceDE w:val="0"/>
        <w:autoSpaceDN/>
        <w:bidi w:val="0"/>
        <w:spacing w:before="0" w:beforeLines="0" w:beforeAutospacing="0" w:after="0" w:afterLines="0" w:afterAutospacing="0" w:line="579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</w:p>
    <w:p w14:paraId="080ECA55">
      <w:pPr>
        <w:keepNext w:val="0"/>
        <w:keepLines w:val="0"/>
        <w:pageBreakBefore w:val="0"/>
        <w:widowControl/>
        <w:suppressLineNumbers w:val="0"/>
        <w:wordWrap w:val="0"/>
        <w:overflowPunct w:val="0"/>
        <w:topLinePunct w:val="0"/>
        <w:autoSpaceDE w:val="0"/>
        <w:autoSpaceDN/>
        <w:bidi w:val="0"/>
        <w:spacing w:before="0" w:beforeLines="0" w:beforeAutospacing="0" w:after="0" w:afterLines="0" w:afterAutospacing="0" w:line="579" w:lineRule="exact"/>
        <w:ind w:left="0" w:right="0"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                       封丘县人民政府办公室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</w:t>
      </w:r>
    </w:p>
    <w:p w14:paraId="2C624802">
      <w:pPr>
        <w:spacing w:line="600" w:lineRule="exact"/>
        <w:jc w:val="center"/>
        <w:rPr>
          <w:rFonts w:hint="eastAsia" w:ascii="方正小标宋简体" w:hAnsi="黑体" w:eastAsia="方正小标宋简体" w:cs="仿宋"/>
          <w:sz w:val="44"/>
          <w:szCs w:val="44"/>
          <w:lang w:val="en-US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2025年5月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28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日   </w:t>
      </w:r>
    </w:p>
    <w:p w14:paraId="6605F0C0">
      <w:pP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br w:type="page"/>
      </w:r>
    </w:p>
    <w:p w14:paraId="571FD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封丘县</w:t>
      </w:r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2025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年玉米规模种植主体单产提升</w:t>
      </w:r>
    </w:p>
    <w:p w14:paraId="515FB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项目实施方案</w:t>
      </w:r>
    </w:p>
    <w:p w14:paraId="102BD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</w:pPr>
    </w:p>
    <w:p w14:paraId="0B5C4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为全面贯彻落实中央一号文件精神，继续提升玉米单产水平，根据《河南省农业农村厅关于印发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年粮油规模种植主体单产提升项目实施工作的通知》（豫农文〔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号）文件精神，结合我县实际，特制定本方案。</w:t>
      </w:r>
    </w:p>
    <w:p w14:paraId="71AF33B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79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一、总体要求</w:t>
      </w:r>
    </w:p>
    <w:p w14:paraId="46CEBCD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79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以习近平新时代中国特色社会主义思想为指导，围绕全方位夯实粮食安全根基，狠抓粮油规模种植主体这一关键，支持种植主体优化组织方式、应用先进技术，充分挖掘地种肥药各要素、耕种管收各环节增产潜力，努力提高主要粮油作物关键技术模式到位率和覆盖面，将专家产量转化为农民产量、典型产量转化为大田产量，更好引领带动大面积均衡增产，推动粮食和重要农产品生产能力不断提升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</w:p>
    <w:p w14:paraId="4E38807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79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二、技术路径</w:t>
      </w:r>
    </w:p>
    <w:p w14:paraId="32838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（一）选择品种。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选择国家和省审定（引种备案）的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耐密宜机收品种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52BF3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（二）合理密植。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可使用北斗导航定位系统和精量播种机播种，缩小植株间距，提高保苗密度，核心区密度超过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4600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株/亩。</w:t>
      </w:r>
    </w:p>
    <w:p w14:paraId="1C225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（三）水肥一体化（滴灌）。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播种后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天内滴出苗水，干燥地块滴水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吨/亩，湿润地块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吨/亩，以湿润土面超过播种行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厘米左右为宜。</w:t>
      </w:r>
    </w:p>
    <w:p w14:paraId="3A120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（四）化学除草。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玉米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叶期进行化学除草,推荐使用扇形喷嘴，亩水量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公斤。</w:t>
      </w:r>
    </w:p>
    <w:p w14:paraId="17414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（五）化控防倒。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在玉米拔节期（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叶期）叶面喷施“缩株增密”专用玉米化控剂，缩小玉米营养体、秆细秆坚、抗倒伏、构建健康高产群体。</w:t>
      </w:r>
    </w:p>
    <w:p w14:paraId="35050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（六）“一喷多促”。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根据虫情预报，抓好南方锈病、玉米螟、黏虫、棉铃虫等重大病虫害防治统治，玉米苗期重点防治蓟马、黏虫和地老虎等地下害虫；玉米在大喇叭口期和抽雄期重点防治玉米螟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1FCFD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（七）适时晚收。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当大田中玉米苞叶变白、发黄时，籽粒尚未停止灌浆，适当晚收，延迟至玉米籽粒乳线消失、黑层出现时即完全成熟后再收获，可以增加粒重，提高产量。</w:t>
      </w:r>
    </w:p>
    <w:p w14:paraId="2DF6F7A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79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三、实施内容</w:t>
      </w:r>
    </w:p>
    <w:p w14:paraId="2F8B8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（一）实施主体</w:t>
      </w:r>
    </w:p>
    <w:p w14:paraId="2A19F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从事粮油规模种植的大户、家庭农场、农民合作社等新型农业经营主体，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可包括村集体经济组织和实施全程托管的主体，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玉米种植面积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亩以上的规模种植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且不得与大豆玉米带状复合种植补贴项目任务的主体重复。</w:t>
      </w:r>
    </w:p>
    <w:p w14:paraId="34824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（二）实施步骤</w:t>
      </w:r>
    </w:p>
    <w:p w14:paraId="792D7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.主体申报。符合条件的规模种植主体积极参与、自愿申报，填写申报表（见附件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）,经所在乡镇核实后报县农业农村局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申报材料需明确作物种类、种植面积、所在位置、技术模式、目标单产等基本信息。农业农村部门对主体申报材料进行审核，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并通过遴选环节，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确定承担项目的主体，在申报主体所在行政村及县级政府进行公示，公示时间不低于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个工作日，无异议后报省农业农村厅备案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2BE5C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.过程记录。项目主体应按要求加强田间管理，落实关键技术，并在整地播种、肥水管理、病虫草害防治及机械收获等关键环节，以照片等形式记录应用的关键技术措施。县级农业农村部门应及时了解核实重点技术到位情况，并进行记录，实行一主体一档案（见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），同时将项目主体档案上传农业农村部转移支付管理平台（https://zyzf.xnzb.org.cn）并填报资金兑付情况。未落实关键技术措施的主体，取消奖补资格。</w:t>
      </w:r>
    </w:p>
    <w:p w14:paraId="7D997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.测产核实。作物收获季节，承担项目主体向县级农业农村部门如实上报实际单产，县级农业农村部门按照不低于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%的比例，随机抽取承担项目主体核实测产结果。对非因不可抗力影响，未达到单产目标的主体，取消奖补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623AA97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79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四、补助方式</w:t>
      </w:r>
    </w:p>
    <w:p w14:paraId="2CA20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（一）补助对象。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承担我县区域内种植任务的实施主体。</w:t>
      </w:r>
    </w:p>
    <w:p w14:paraId="41652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（二）资金用途。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主要用于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四个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方面：一是物化补助，重点支持密植滴灌水肥一体化设施设备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、北斗卫星导航系统、气力式播种机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二是现金奖补，测产地块单产超过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公斤（不含）对实施主体进行奖励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万元；三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是技术服务，主要用于项目区面积核定、培训、测产等方面费用；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是宣传费，主要用于项目标牌制作、资料宣传等。</w:t>
      </w:r>
    </w:p>
    <w:p w14:paraId="5E18904B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（三）补助标准。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项目总资金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620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万元。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补助采取物化补助和现金奖补相结合的方式进行，约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594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万元。其中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物化补助主要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用于滴灌设备补助、北斗导航定位系统、气力式播种机补贴、玉米中后期“一喷多促”等。玉米滴灌设备按照实际铺设面积进行补贴，北斗导航定位系统、玉米气力式播种机补贴金额不超过设备总价的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%。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现金奖补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主要用于玉米单产超过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1000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公斤的实施主体进行奖补。为了推广密植面积，气力式播种机作业面积超过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800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亩的，经核定面积后，对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800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亩以上的作业面积每亩补贴约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元。由实施主体申请，乡（镇）初测，第三方公司和县农业农村局专家复测，测产地块超过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1000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公斤（不含）对实施主体进行奖励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万元。其中根据关键技术措施到位情况，村、乡（镇）两级推荐，农业农村局核实情况，确定奖补对象。每个承担项目的经营主体补助资金不超过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万元。二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用于聘请第三方公司对项目实施面积核定、培训、测产等相关费用，约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万元。三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用于项目标牌制作、资料宣传等费用，约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万元。以上各项资金可相互统筹使用。</w:t>
      </w:r>
    </w:p>
    <w:p w14:paraId="7AEBD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trike w:val="0"/>
          <w:dstrike w:val="0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（四）支持方式。</w:t>
      </w:r>
      <w:r>
        <w:rPr>
          <w:rFonts w:hint="default" w:ascii="Times New Roman" w:hAnsi="Times New Roman" w:eastAsia="仿宋_GB2312" w:cs="Times New Roman"/>
          <w:strike w:val="0"/>
          <w:dstrike w:val="0"/>
          <w:sz w:val="32"/>
          <w:szCs w:val="32"/>
          <w:lang w:val="en-US" w:eastAsia="zh-CN"/>
        </w:rPr>
        <w:t>采取先建后补的方式进行奖补，项目实施完成后，经农业农村局组织测产达到增产目标后，按有关规定拨付财政奖补资金。</w:t>
      </w:r>
    </w:p>
    <w:p w14:paraId="284FB69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79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五、保障措施</w:t>
      </w:r>
    </w:p>
    <w:p w14:paraId="7DA0E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（一）加强组织领导。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成立由分管县领导任组长的玉米单产提升领导小组（详见附件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），统筹项目组织实施；成立由县农业农村局牵头的项目实施小组（详见附件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），协调推进项目实施；成立由县种业发展服务中心为主的技术指导组（详见附件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），做好技术指导工作。</w:t>
      </w:r>
    </w:p>
    <w:p w14:paraId="2380F8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（二）加强监督管理。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强化与财政部门沟通，严格落实财政资金使用管理办法，建立专账，严格资金支出范围，确保资金发挥最大作用。强化与乡镇对接，加强过程管理，全过程建档立案，记录技术落实、要素投入、成效评估等内容确保项目实施规范有序、测产结果真实可靠、奖补发放公开透明。</w:t>
      </w:r>
    </w:p>
    <w:p w14:paraId="0A11F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（三）加强技术指导。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依托本地专家指导组和农技推广队伍，开展技术培训和指导服务，指导规模种植主体选择良种、配套技术、防灾减灾和病虫防控，促进关键技术落实到位。</w:t>
      </w:r>
    </w:p>
    <w:p w14:paraId="37BCE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（四）加强宣传推广。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强化与主流媒体对接，及时总结玉米单产提升行动的好做法、好经验、好典型，充分利用各类新媒体，加大宣传报道力度。通过技术培训等方式，做好政策解读、宣传经验做法，打造示范典型，发挥辐射带动作用。</w:t>
      </w:r>
    </w:p>
    <w:p w14:paraId="21D82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</w:p>
    <w:p w14:paraId="71EF0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封丘县玉米单产提升行动项目领导小组</w:t>
      </w:r>
    </w:p>
    <w:p w14:paraId="2CFA8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1600" w:firstLineChars="500"/>
        <w:jc w:val="both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封丘县玉米单产提升行动项目实施小组</w:t>
      </w:r>
    </w:p>
    <w:p w14:paraId="179CA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1600" w:firstLineChars="500"/>
        <w:jc w:val="both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封丘县玉米单产提升行动项目技术指导组</w:t>
      </w:r>
    </w:p>
    <w:p w14:paraId="31A1E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1916" w:leftChars="760" w:hanging="320" w:hangingChars="100"/>
        <w:jc w:val="both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封丘县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2025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年玉米规模种植主体单产提升行动项目申报表</w:t>
      </w:r>
    </w:p>
    <w:p w14:paraId="522E2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1600" w:firstLineChars="500"/>
        <w:jc w:val="both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项目主体档案</w:t>
      </w:r>
    </w:p>
    <w:p w14:paraId="110A2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4F285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081D6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7343A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7FA15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767AB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6CA5F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03FAF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1FA1D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15894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30E46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58FFF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4A75F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214DF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422AA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0CDD9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7F233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60CD8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3F26C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附件1</w:t>
      </w:r>
    </w:p>
    <w:p w14:paraId="10FF44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 w14:paraId="4ADE0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封丘县玉米单产提升行动项目领导小组</w:t>
      </w:r>
    </w:p>
    <w:p w14:paraId="6B727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Times New Roman" w:hAnsi="Times New Roman" w:cs="Times New Roman"/>
          <w:lang w:eastAsia="zh-CN"/>
        </w:rPr>
      </w:pPr>
    </w:p>
    <w:p w14:paraId="64078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-17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组   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徐林锋  </w:t>
      </w:r>
      <w:r>
        <w:rPr>
          <w:rFonts w:hint="default" w:ascii="Times New Roman" w:hAnsi="Times New Roman" w:eastAsia="仿宋_GB2312" w:cs="Times New Roman"/>
          <w:spacing w:val="-17"/>
          <w:sz w:val="32"/>
          <w:szCs w:val="32"/>
          <w:highlight w:val="none"/>
          <w:lang w:val="en-US" w:eastAsia="zh-CN"/>
        </w:rPr>
        <w:t>县委常委、宣传部部长、县政府副县长</w:t>
      </w:r>
    </w:p>
    <w:p w14:paraId="0CF61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副 组 长：胡秀江  县财政局局长</w:t>
      </w:r>
    </w:p>
    <w:p w14:paraId="17A99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李慧娜  县农业农村局局长</w:t>
      </w:r>
    </w:p>
    <w:p w14:paraId="48B0D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成   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张  静  城关镇镇长</w:t>
      </w:r>
    </w:p>
    <w:p w14:paraId="4C91D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高永利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城关乡乡长</w:t>
      </w:r>
    </w:p>
    <w:p w14:paraId="0CB69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王双军  荆乡回族乡乡长</w:t>
      </w:r>
    </w:p>
    <w:p w14:paraId="24174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张行山  王村乡乡长</w:t>
      </w:r>
    </w:p>
    <w:p w14:paraId="699BD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马腾肖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应举镇镇长</w:t>
      </w:r>
    </w:p>
    <w:p w14:paraId="344DC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朱永青  陈固镇镇长</w:t>
      </w:r>
    </w:p>
    <w:p w14:paraId="0EAD8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朱永旺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黄德镇镇长</w:t>
      </w:r>
    </w:p>
    <w:p w14:paraId="4D3DD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田文涛  居厢镇镇长</w:t>
      </w:r>
    </w:p>
    <w:p w14:paraId="2F5A9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王建鹏  鲁岗镇镇长</w:t>
      </w:r>
    </w:p>
    <w:p w14:paraId="098DA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侯青伟  陈桥镇镇长</w:t>
      </w:r>
    </w:p>
    <w:p w14:paraId="5275C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翟世平  荆隆宫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镇镇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长</w:t>
      </w:r>
    </w:p>
    <w:p w14:paraId="4EDF7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王凌阁  留光镇镇长</w:t>
      </w:r>
    </w:p>
    <w:p w14:paraId="79BA9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陈  龙  曹岗乡乡长</w:t>
      </w:r>
    </w:p>
    <w:p w14:paraId="319B9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胡秀洋  潘店镇镇长</w:t>
      </w:r>
    </w:p>
    <w:p w14:paraId="54BA9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高广杰  黄陵镇镇长</w:t>
      </w:r>
    </w:p>
    <w:p w14:paraId="3E831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乔洪召  尹岗镇镇长</w:t>
      </w:r>
    </w:p>
    <w:p w14:paraId="2360D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蒿景慧  冯村乡乡长</w:t>
      </w:r>
    </w:p>
    <w:p w14:paraId="4AC1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肖  博  赵岗镇镇长</w:t>
      </w:r>
    </w:p>
    <w:p w14:paraId="4782D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卫  威  李庄镇副书记、副镇长</w:t>
      </w:r>
    </w:p>
    <w:p w14:paraId="66853619">
      <w:pPr>
        <w:keepNext w:val="0"/>
        <w:keepLines w:val="0"/>
        <w:pageBreakBefore w:val="0"/>
        <w:topLinePunct w:val="0"/>
        <w:bidi w:val="0"/>
        <w:spacing w:line="579" w:lineRule="exact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br w:type="page"/>
      </w:r>
    </w:p>
    <w:p w14:paraId="7F5E0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附件2</w:t>
      </w:r>
    </w:p>
    <w:p w14:paraId="5FA7652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/>
        <w:textAlignment w:val="auto"/>
        <w:rPr>
          <w:rFonts w:hint="default"/>
          <w:lang w:eastAsia="zh-CN"/>
        </w:rPr>
      </w:pPr>
    </w:p>
    <w:p w14:paraId="08820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封丘县玉米单产提升行动项目实施小组</w:t>
      </w:r>
    </w:p>
    <w:p w14:paraId="2817B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203A2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cs="Times New Roman" w:eastAsiaTheme="majorEastAsia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组  长：李慧娜  县农业农村局局长</w:t>
      </w:r>
    </w:p>
    <w:p w14:paraId="6E7A9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副组长：王东月  县财政局副局长</w:t>
      </w:r>
    </w:p>
    <w:p w14:paraId="2D5A6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李伟英  县农业农村局副局长</w:t>
      </w:r>
    </w:p>
    <w:p w14:paraId="600C8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许举鑫  城关镇副镇长</w:t>
      </w:r>
    </w:p>
    <w:p w14:paraId="13F8A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王哨伟  城关乡党委副书记（挂职）</w:t>
      </w:r>
    </w:p>
    <w:p w14:paraId="42A37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杨林茂  荆乡回族乡常务副乡长</w:t>
      </w:r>
    </w:p>
    <w:p w14:paraId="59B0A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雷瑞雪  王村乡副乡长</w:t>
      </w:r>
    </w:p>
    <w:p w14:paraId="23CA8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李大伟  应举镇人大主席</w:t>
      </w:r>
    </w:p>
    <w:p w14:paraId="04503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栾  海  陈固镇常务副镇长</w:t>
      </w:r>
    </w:p>
    <w:p w14:paraId="08D0B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陈东旭  黄德镇常务副镇长</w:t>
      </w:r>
    </w:p>
    <w:p w14:paraId="65FF5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于保新  居厢镇副镇长</w:t>
      </w:r>
    </w:p>
    <w:p w14:paraId="21458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苏  涛  鲁岗镇副镇长</w:t>
      </w:r>
    </w:p>
    <w:p w14:paraId="43682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孙庆玲  陈桥镇常务副镇长</w:t>
      </w:r>
    </w:p>
    <w:p w14:paraId="5A818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王建强  荆隆宫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人大主席</w:t>
      </w:r>
    </w:p>
    <w:p w14:paraId="071DE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王晓晖  留光镇副镇长</w:t>
      </w:r>
    </w:p>
    <w:p w14:paraId="24DC3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石昌昭  曹岗乡党委委员</w:t>
      </w:r>
    </w:p>
    <w:p w14:paraId="53116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化东河  潘店镇常务副镇长</w:t>
      </w:r>
    </w:p>
    <w:p w14:paraId="0B69D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张修敏  黄陵镇副镇长</w:t>
      </w:r>
    </w:p>
    <w:p w14:paraId="75724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杨  威  李庄镇副镇长</w:t>
      </w:r>
    </w:p>
    <w:p w14:paraId="148169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何  炜  尹岗镇人大主席</w:t>
      </w:r>
    </w:p>
    <w:p w14:paraId="7C83C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车威威  冯村乡副乡长</w:t>
      </w:r>
    </w:p>
    <w:p w14:paraId="33153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李菲菲  赵岗镇党委委员</w:t>
      </w:r>
    </w:p>
    <w:p w14:paraId="2159BAD5">
      <w:pPr>
        <w:keepNext w:val="0"/>
        <w:keepLines w:val="0"/>
        <w:pageBreakBefore w:val="0"/>
        <w:topLinePunct w:val="0"/>
        <w:bidi w:val="0"/>
        <w:spacing w:line="579" w:lineRule="exac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br w:type="page"/>
      </w:r>
    </w:p>
    <w:p w14:paraId="7F49F510">
      <w:pPr>
        <w:keepNext w:val="0"/>
        <w:keepLines w:val="0"/>
        <w:pageBreakBefore w:val="0"/>
        <w:wordWrap/>
        <w:overflowPunct/>
        <w:topLinePunct w:val="0"/>
        <w:bidi w:val="0"/>
        <w:spacing w:line="579" w:lineRule="exact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附件3</w:t>
      </w:r>
    </w:p>
    <w:p w14:paraId="3D7D4392">
      <w:pPr>
        <w:pStyle w:val="3"/>
        <w:rPr>
          <w:rFonts w:hint="default"/>
          <w:lang w:val="en-US" w:eastAsia="zh-CN"/>
        </w:rPr>
      </w:pPr>
    </w:p>
    <w:p w14:paraId="513943E4">
      <w:pPr>
        <w:keepNext w:val="0"/>
        <w:keepLines w:val="0"/>
        <w:pageBreakBefore w:val="0"/>
        <w:wordWrap/>
        <w:overflowPunct/>
        <w:topLinePunct w:val="0"/>
        <w:bidi w:val="0"/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封丘县玉米单产提升行动项目技术指导组</w:t>
      </w:r>
    </w:p>
    <w:p w14:paraId="0AA77139">
      <w:pPr>
        <w:keepNext w:val="0"/>
        <w:keepLines w:val="0"/>
        <w:pageBreakBefore w:val="0"/>
        <w:wordWrap/>
        <w:overflowPunct/>
        <w:topLinePunct w:val="0"/>
        <w:bidi w:val="0"/>
        <w:spacing w:line="579" w:lineRule="exact"/>
        <w:jc w:val="left"/>
        <w:rPr>
          <w:rFonts w:hint="default" w:ascii="Times New Roman" w:hAnsi="Times New Roman" w:cs="Times New Roman" w:eastAsiaTheme="majorEastAsia"/>
          <w:b/>
          <w:bCs/>
          <w:sz w:val="32"/>
          <w:szCs w:val="40"/>
          <w:lang w:eastAsia="zh-CN"/>
        </w:rPr>
      </w:pPr>
    </w:p>
    <w:p w14:paraId="5171A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组  长：李艳辉  县农业农村局高级农艺师</w:t>
      </w:r>
    </w:p>
    <w:p w14:paraId="37EA6A47">
      <w:pPr>
        <w:keepNext w:val="0"/>
        <w:keepLines w:val="0"/>
        <w:pageBreakBefore w:val="0"/>
        <w:widowControl w:val="0"/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杜  平  县农业农村局高级农艺师</w:t>
      </w:r>
    </w:p>
    <w:p w14:paraId="29CC115F">
      <w:pPr>
        <w:keepNext w:val="0"/>
        <w:keepLines w:val="0"/>
        <w:pageBreakBefore w:val="0"/>
        <w:widowControl w:val="0"/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李明贤  县农业农村局推广研究员</w:t>
      </w:r>
    </w:p>
    <w:p w14:paraId="514CD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王广军  县农业农村局推广研究员</w:t>
      </w:r>
    </w:p>
    <w:p w14:paraId="127D2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王志申  县农业农村局推广研究员</w:t>
      </w:r>
    </w:p>
    <w:p w14:paraId="0D7B2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杨占一  县农业农村局高级农艺师</w:t>
      </w:r>
    </w:p>
    <w:p w14:paraId="01318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王  峰  县农业农村局高级农艺师</w:t>
      </w:r>
    </w:p>
    <w:p w14:paraId="24653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张晓菲  县农业农村局高级农艺师</w:t>
      </w:r>
    </w:p>
    <w:p w14:paraId="7E22E75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 xml:space="preserve">徐  娜  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县农业农村局农艺师</w:t>
      </w:r>
    </w:p>
    <w:p w14:paraId="49741A0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1920" w:firstLineChars="6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 xml:space="preserve">刘瑞云  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县农业农村局农艺师</w:t>
      </w:r>
    </w:p>
    <w:p w14:paraId="24F6E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王立坤  县农业农村局农艺师</w:t>
      </w:r>
    </w:p>
    <w:p w14:paraId="4DEA2D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李振国  县农业农村局农艺师</w:t>
      </w:r>
    </w:p>
    <w:p w14:paraId="3CE18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张贵勇  县农业农村局农艺师</w:t>
      </w:r>
    </w:p>
    <w:p w14:paraId="73B75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张广宇  县农业农村局农艺师</w:t>
      </w:r>
    </w:p>
    <w:p w14:paraId="3CD80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1920" w:firstLineChars="6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张云敢  县农业农村局农艺师</w:t>
      </w:r>
    </w:p>
    <w:p w14:paraId="387DD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420" w:leftChars="0" w:firstLine="1680" w:firstLineChars="6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36"/>
          <w:lang w:val="en-US" w:eastAsia="zh-CN"/>
        </w:rPr>
      </w:pPr>
    </w:p>
    <w:p w14:paraId="7CBDC680">
      <w:pPr>
        <w:rPr>
          <w:rFonts w:hint="default" w:ascii="Times New Roman" w:hAnsi="Times New Roman" w:eastAsia="仿宋_GB2312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36"/>
          <w:lang w:val="en-US" w:eastAsia="zh-CN"/>
        </w:rPr>
        <w:br w:type="page"/>
      </w:r>
    </w:p>
    <w:p w14:paraId="5837EB94">
      <w:pPr>
        <w:keepNext w:val="0"/>
        <w:keepLines w:val="0"/>
        <w:pageBreakBefore w:val="0"/>
        <w:wordWrap/>
        <w:overflowPunct/>
        <w:topLinePunct w:val="0"/>
        <w:bidi w:val="0"/>
        <w:spacing w:line="579" w:lineRule="exact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附件4</w:t>
      </w:r>
    </w:p>
    <w:p w14:paraId="69BC3D69">
      <w:pPr>
        <w:keepNext w:val="0"/>
        <w:keepLines w:val="0"/>
        <w:pageBreakBefore w:val="0"/>
        <w:wordWrap/>
        <w:overflowPunct/>
        <w:topLinePunct w:val="0"/>
        <w:bidi w:val="0"/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5"/>
          <w:kern w:val="0"/>
          <w:sz w:val="44"/>
          <w:szCs w:val="44"/>
          <w:lang w:eastAsia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5"/>
          <w:kern w:val="0"/>
          <w:sz w:val="44"/>
          <w:szCs w:val="44"/>
          <w:highlight w:val="none"/>
          <w:lang w:eastAsia="zh-CN"/>
        </w:rPr>
        <w:t>封丘县</w:t>
      </w: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000000"/>
          <w:spacing w:val="-5"/>
          <w:kern w:val="0"/>
          <w:sz w:val="44"/>
          <w:szCs w:val="44"/>
          <w:lang w:eastAsia="en-US"/>
        </w:rPr>
        <w:t>202</w:t>
      </w:r>
      <w:r>
        <w:rPr>
          <w:rFonts w:hint="default" w:ascii="Times New Roman" w:hAnsi="Times New Roman" w:eastAsia="方正小标宋简体" w:cs="Times New Roman"/>
          <w:b w:val="0"/>
          <w:bCs w:val="0"/>
          <w:snapToGrid w:val="0"/>
          <w:color w:val="000000"/>
          <w:spacing w:val="-5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5"/>
          <w:kern w:val="0"/>
          <w:sz w:val="44"/>
          <w:szCs w:val="44"/>
          <w:lang w:eastAsia="en-US"/>
        </w:rPr>
        <w:t>年玉米规模种植主体单产提升</w:t>
      </w:r>
    </w:p>
    <w:p w14:paraId="37F22C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5"/>
          <w:kern w:val="0"/>
          <w:sz w:val="44"/>
          <w:szCs w:val="44"/>
          <w:lang w:eastAsia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5"/>
          <w:kern w:val="0"/>
          <w:sz w:val="44"/>
          <w:szCs w:val="44"/>
          <w:lang w:eastAsia="en-US"/>
        </w:rPr>
        <w:t>行动项目申报表</w:t>
      </w:r>
    </w:p>
    <w:p w14:paraId="416FCB6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jc w:val="righ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28"/>
          <w:szCs w:val="28"/>
          <w:lang w:eastAsia="en-US"/>
        </w:rPr>
      </w:pPr>
      <w:r>
        <w:rPr>
          <w:rFonts w:hint="default" w:ascii="Times New Roman" w:hAnsi="Times New Roman" w:eastAsia="仿宋" w:cs="Times New Roman"/>
          <w:snapToGrid w:val="0"/>
          <w:color w:val="000000"/>
          <w:spacing w:val="-24"/>
          <w:kern w:val="0"/>
          <w:sz w:val="28"/>
          <w:szCs w:val="28"/>
          <w:lang w:eastAsia="en-US"/>
        </w:rPr>
        <w:t>填表日期：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6"/>
          <w:kern w:val="0"/>
          <w:sz w:val="28"/>
          <w:szCs w:val="28"/>
          <w:lang w:eastAsia="en-US"/>
        </w:rPr>
        <w:t xml:space="preserve">    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24"/>
          <w:kern w:val="0"/>
          <w:sz w:val="28"/>
          <w:szCs w:val="28"/>
          <w:lang w:eastAsia="en-US"/>
        </w:rPr>
        <w:t>年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26"/>
          <w:kern w:val="0"/>
          <w:sz w:val="28"/>
          <w:szCs w:val="28"/>
          <w:lang w:eastAsia="en-US"/>
        </w:rPr>
        <w:t xml:space="preserve">  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24"/>
          <w:kern w:val="0"/>
          <w:sz w:val="28"/>
          <w:szCs w:val="28"/>
          <w:lang w:eastAsia="en-US"/>
        </w:rPr>
        <w:t>月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12"/>
          <w:kern w:val="0"/>
          <w:sz w:val="28"/>
          <w:szCs w:val="28"/>
          <w:lang w:eastAsia="en-US"/>
        </w:rPr>
        <w:t xml:space="preserve">  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24"/>
          <w:kern w:val="0"/>
          <w:sz w:val="28"/>
          <w:szCs w:val="28"/>
          <w:lang w:eastAsia="en-US"/>
        </w:rPr>
        <w:t>日</w:t>
      </w:r>
    </w:p>
    <w:tbl>
      <w:tblPr>
        <w:tblStyle w:val="12"/>
        <w:tblW w:w="102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1"/>
        <w:gridCol w:w="2186"/>
        <w:gridCol w:w="1736"/>
        <w:gridCol w:w="1676"/>
        <w:gridCol w:w="1776"/>
        <w:gridCol w:w="1103"/>
      </w:tblGrid>
      <w:tr w14:paraId="451118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801" w:type="dxa"/>
            <w:vAlign w:val="center"/>
          </w:tcPr>
          <w:p w14:paraId="5F35554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申报主体名称</w:t>
            </w:r>
          </w:p>
        </w:tc>
        <w:tc>
          <w:tcPr>
            <w:tcW w:w="3922" w:type="dxa"/>
            <w:gridSpan w:val="2"/>
            <w:vAlign w:val="center"/>
          </w:tcPr>
          <w:p w14:paraId="1A558E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76" w:type="dxa"/>
            <w:vAlign w:val="center"/>
          </w:tcPr>
          <w:p w14:paraId="582AE3C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left="459" w:right="0" w:hanging="459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  <w:t>联系人及</w:t>
            </w:r>
          </w:p>
          <w:p w14:paraId="158230D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left="459" w:right="0" w:hanging="459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  <w:t>联系方式</w:t>
            </w:r>
          </w:p>
        </w:tc>
        <w:tc>
          <w:tcPr>
            <w:tcW w:w="2879" w:type="dxa"/>
            <w:gridSpan w:val="2"/>
            <w:vAlign w:val="center"/>
          </w:tcPr>
          <w:p w14:paraId="6371AA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left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7ED6BD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801" w:type="dxa"/>
            <w:vAlign w:val="center"/>
          </w:tcPr>
          <w:p w14:paraId="149D80B5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1"/>
                <w:kern w:val="0"/>
                <w:sz w:val="23"/>
                <w:szCs w:val="23"/>
                <w:lang w:val="en-US" w:eastAsia="en-US" w:bidi="ar-SA"/>
              </w:rPr>
              <w:t>实施作物种类</w:t>
            </w:r>
          </w:p>
        </w:tc>
        <w:tc>
          <w:tcPr>
            <w:tcW w:w="2186" w:type="dxa"/>
            <w:vAlign w:val="center"/>
          </w:tcPr>
          <w:p w14:paraId="29A298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left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36" w:type="dxa"/>
            <w:vAlign w:val="center"/>
          </w:tcPr>
          <w:p w14:paraId="6004EC75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作物品种</w:t>
            </w:r>
          </w:p>
        </w:tc>
        <w:tc>
          <w:tcPr>
            <w:tcW w:w="1676" w:type="dxa"/>
            <w:vAlign w:val="center"/>
          </w:tcPr>
          <w:p w14:paraId="4E3B84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left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76" w:type="dxa"/>
            <w:vAlign w:val="center"/>
          </w:tcPr>
          <w:p w14:paraId="6FABAA62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left="0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实施面积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亩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zh-CN" w:bidi="ar-SA"/>
              </w:rPr>
              <w:t>）</w:t>
            </w:r>
          </w:p>
        </w:tc>
        <w:tc>
          <w:tcPr>
            <w:tcW w:w="1103" w:type="dxa"/>
            <w:vAlign w:val="center"/>
          </w:tcPr>
          <w:p w14:paraId="12A8006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left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D1C2D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1801" w:type="dxa"/>
            <w:vAlign w:val="center"/>
          </w:tcPr>
          <w:p w14:paraId="29B7B59D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right="195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  <w:t>实施地点</w:t>
            </w:r>
          </w:p>
        </w:tc>
        <w:tc>
          <w:tcPr>
            <w:tcW w:w="8477" w:type="dxa"/>
            <w:gridSpan w:val="5"/>
            <w:vAlign w:val="center"/>
          </w:tcPr>
          <w:p w14:paraId="41FC80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lef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具体到村、组及小地名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zh-CN" w:bidi="ar-SA"/>
              </w:rPr>
              <w:t>）</w:t>
            </w:r>
          </w:p>
        </w:tc>
      </w:tr>
      <w:tr w14:paraId="1A2DB1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801" w:type="dxa"/>
            <w:vAlign w:val="center"/>
          </w:tcPr>
          <w:p w14:paraId="350B19D7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right="195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zh-CN" w:bidi="ar-SA"/>
              </w:rPr>
              <w:t>目标单产</w:t>
            </w:r>
          </w:p>
          <w:p w14:paraId="08EB487E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right="195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公斤/亩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zh-CN" w:bidi="ar-SA"/>
              </w:rPr>
              <w:t>）</w:t>
            </w:r>
          </w:p>
        </w:tc>
        <w:tc>
          <w:tcPr>
            <w:tcW w:w="8477" w:type="dxa"/>
            <w:gridSpan w:val="5"/>
            <w:vAlign w:val="center"/>
          </w:tcPr>
          <w:p w14:paraId="0BED17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B7F6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801" w:type="dxa"/>
            <w:vAlign w:val="center"/>
          </w:tcPr>
          <w:p w14:paraId="0DD682C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right="195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zh-CN" w:bidi="ar-SA"/>
              </w:rPr>
              <w:t>拟采用关键技术措施</w:t>
            </w:r>
          </w:p>
        </w:tc>
        <w:tc>
          <w:tcPr>
            <w:tcW w:w="8477" w:type="dxa"/>
            <w:gridSpan w:val="5"/>
            <w:vAlign w:val="center"/>
          </w:tcPr>
          <w:p w14:paraId="4F43AE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913C4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  <w:jc w:val="center"/>
        </w:trPr>
        <w:tc>
          <w:tcPr>
            <w:tcW w:w="10278" w:type="dxa"/>
            <w:gridSpan w:val="6"/>
            <w:vAlign w:val="center"/>
          </w:tcPr>
          <w:p w14:paraId="226FA91F">
            <w:pPr>
              <w:keepNext w:val="0"/>
              <w:keepLines w:val="0"/>
              <w:pageBreakBefore w:val="0"/>
              <w:tabs>
                <w:tab w:val="left" w:pos="2055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4" w:line="480" w:lineRule="exact"/>
              <w:ind w:left="134" w:right="385" w:firstLine="980"/>
              <w:jc w:val="lef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自愿申请实施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highlight w:val="none"/>
                <w:lang w:val="en-US" w:eastAsia="zh-CN" w:bidi="ar-SA"/>
              </w:rPr>
              <w:t>封丘县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玉米规模种植单产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  <w:t>提升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行动项目，并承诺按照要求落实各项增产措施，准确记录项目管理过程，实事求是上报创建面积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1"/>
                <w:kern w:val="0"/>
                <w:sz w:val="23"/>
                <w:szCs w:val="23"/>
                <w:lang w:val="en-US" w:eastAsia="en-US" w:bidi="ar-SA"/>
              </w:rPr>
              <w:t>和产量数据。</w:t>
            </w:r>
          </w:p>
          <w:p w14:paraId="359C879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313" w:afterLines="100" w:line="480" w:lineRule="exact"/>
              <w:ind w:left="0" w:firstLine="7684" w:firstLineChars="3400"/>
              <w:jc w:val="both"/>
              <w:textAlignment w:val="baseline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2"/>
                <w:kern w:val="0"/>
                <w:position w:val="-1"/>
                <w:sz w:val="23"/>
                <w:szCs w:val="23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2"/>
                <w:kern w:val="0"/>
                <w:position w:val="-1"/>
                <w:sz w:val="23"/>
                <w:szCs w:val="23"/>
                <w:lang w:val="en-US" w:eastAsia="en-US" w:bidi="ar-SA"/>
              </w:rPr>
              <w:t>盖章或按手印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2"/>
                <w:kern w:val="0"/>
                <w:position w:val="-1"/>
                <w:sz w:val="23"/>
                <w:szCs w:val="23"/>
                <w:lang w:val="en-US" w:eastAsia="zh-CN" w:bidi="ar-SA"/>
              </w:rPr>
              <w:t>）</w:t>
            </w:r>
          </w:p>
          <w:p w14:paraId="543B4A0F">
            <w:pPr>
              <w:keepNext w:val="0"/>
              <w:keepLines w:val="0"/>
              <w:pageBreakBefore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" w:line="480" w:lineRule="exact"/>
              <w:jc w:val="righ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2"/>
                <w:kern w:val="0"/>
                <w:position w:val="1"/>
                <w:sz w:val="23"/>
                <w:szCs w:val="23"/>
                <w:lang w:val="en-US" w:eastAsia="en-US" w:bidi="ar-SA"/>
              </w:rPr>
              <w:t>负责人签字：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2"/>
                <w:kern w:val="0"/>
                <w:position w:val="1"/>
                <w:sz w:val="23"/>
                <w:szCs w:val="23"/>
                <w:lang w:val="en-US" w:eastAsia="zh-CN" w:bidi="ar-SA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2"/>
                <w:kern w:val="0"/>
                <w:position w:val="1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年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17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17"/>
                <w:kern w:val="0"/>
                <w:sz w:val="23"/>
                <w:szCs w:val="23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月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25"/>
                <w:kern w:val="0"/>
                <w:sz w:val="23"/>
                <w:szCs w:val="23"/>
                <w:lang w:val="en-US" w:eastAsia="en-US" w:bidi="ar-SA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日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zh-CN" w:bidi="ar-SA"/>
              </w:rPr>
              <w:t xml:space="preserve">    </w:t>
            </w:r>
          </w:p>
        </w:tc>
      </w:tr>
      <w:tr w14:paraId="33701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  <w:jc w:val="center"/>
        </w:trPr>
        <w:tc>
          <w:tcPr>
            <w:tcW w:w="1801" w:type="dxa"/>
            <w:vAlign w:val="center"/>
          </w:tcPr>
          <w:p w14:paraId="3E6E6104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48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1"/>
                <w:kern w:val="0"/>
                <w:sz w:val="23"/>
                <w:szCs w:val="23"/>
                <w:lang w:val="en-US" w:eastAsia="en-US" w:bidi="ar-SA"/>
              </w:rPr>
              <w:t>村委会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意见：</w:t>
            </w:r>
          </w:p>
        </w:tc>
        <w:tc>
          <w:tcPr>
            <w:tcW w:w="8477" w:type="dxa"/>
            <w:gridSpan w:val="5"/>
            <w:vAlign w:val="center"/>
          </w:tcPr>
          <w:p w14:paraId="142EF9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ABED9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28BDE02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480" w:lineRule="exact"/>
              <w:ind w:left="3971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zh-CN" w:bidi="ar-SA"/>
              </w:rPr>
              <w:t>村（盖章）</w:t>
            </w:r>
          </w:p>
          <w:p w14:paraId="0453497A">
            <w:pPr>
              <w:keepNext w:val="0"/>
              <w:keepLines w:val="0"/>
              <w:pageBreakBefore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" w:line="480" w:lineRule="exact"/>
              <w:jc w:val="righ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负责人签字：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zh-CN" w:bidi="ar-SA"/>
              </w:rPr>
              <w:t xml:space="preserve">          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年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20"/>
                <w:kern w:val="0"/>
                <w:sz w:val="23"/>
                <w:szCs w:val="23"/>
                <w:lang w:val="en-US" w:eastAsia="en-US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20"/>
                <w:kern w:val="0"/>
                <w:sz w:val="23"/>
                <w:szCs w:val="23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20"/>
                <w:kern w:val="0"/>
                <w:sz w:val="23"/>
                <w:szCs w:val="23"/>
                <w:lang w:val="en-US" w:eastAsia="en-US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月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37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日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zh-CN" w:bidi="ar-SA"/>
              </w:rPr>
              <w:t xml:space="preserve">    </w:t>
            </w:r>
          </w:p>
        </w:tc>
      </w:tr>
      <w:tr w14:paraId="48AEB2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  <w:jc w:val="center"/>
        </w:trPr>
        <w:tc>
          <w:tcPr>
            <w:tcW w:w="1801" w:type="dxa"/>
            <w:vAlign w:val="center"/>
          </w:tcPr>
          <w:p w14:paraId="42733FA2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480" w:lineRule="exact"/>
              <w:ind w:right="259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2"/>
                <w:kern w:val="0"/>
                <w:sz w:val="23"/>
                <w:szCs w:val="23"/>
                <w:lang w:val="en-US" w:eastAsia="en-US" w:bidi="ar-SA"/>
              </w:rPr>
              <w:t>乡镇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意见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zh-CN" w:bidi="ar-SA"/>
              </w:rPr>
              <w:t>：</w:t>
            </w:r>
          </w:p>
        </w:tc>
        <w:tc>
          <w:tcPr>
            <w:tcW w:w="8477" w:type="dxa"/>
            <w:gridSpan w:val="5"/>
            <w:vAlign w:val="center"/>
          </w:tcPr>
          <w:p w14:paraId="4BAD9DF1"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480" w:lineRule="exact"/>
              <w:ind w:left="3780" w:leftChars="1800" w:firstLine="2120" w:firstLineChars="1000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zh-CN" w:bidi="ar-SA"/>
              </w:rPr>
              <w:t>乡镇（盖章）</w:t>
            </w:r>
          </w:p>
          <w:p w14:paraId="1D46AB12">
            <w:pPr>
              <w:keepNext w:val="0"/>
              <w:keepLines w:val="0"/>
              <w:pageBreakBefore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480" w:lineRule="exact"/>
              <w:jc w:val="righ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负责人签字：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zh-CN" w:bidi="ar-SA"/>
              </w:rPr>
              <w:t xml:space="preserve">          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年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20"/>
                <w:kern w:val="0"/>
                <w:sz w:val="23"/>
                <w:szCs w:val="23"/>
                <w:lang w:val="en-US" w:eastAsia="en-US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20"/>
                <w:kern w:val="0"/>
                <w:sz w:val="23"/>
                <w:szCs w:val="23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20"/>
                <w:kern w:val="0"/>
                <w:sz w:val="23"/>
                <w:szCs w:val="23"/>
                <w:lang w:val="en-US" w:eastAsia="en-US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月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37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en-US" w:bidi="ar-SA"/>
              </w:rPr>
              <w:t>日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-9"/>
                <w:kern w:val="0"/>
                <w:sz w:val="23"/>
                <w:szCs w:val="23"/>
                <w:lang w:val="en-US" w:eastAsia="zh-CN" w:bidi="ar-SA"/>
              </w:rPr>
              <w:t xml:space="preserve">    </w:t>
            </w:r>
          </w:p>
        </w:tc>
      </w:tr>
    </w:tbl>
    <w:p w14:paraId="7FE1C90C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480" w:lineRule="exact"/>
        <w:jc w:val="left"/>
        <w:rPr>
          <w:rFonts w:hint="default" w:ascii="Times New Roman" w:hAnsi="Times New Roman" w:cs="Times New Roman"/>
          <w:lang w:val="en-US" w:eastAsia="zh-CN"/>
        </w:rPr>
        <w:sectPr>
          <w:footerReference r:id="rId3" w:type="default"/>
          <w:pgSz w:w="11906" w:h="16838"/>
          <w:pgMar w:top="2098" w:right="1474" w:bottom="1984" w:left="1531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4D6157C7">
      <w:pPr>
        <w:keepNext w:val="0"/>
        <w:keepLines w:val="0"/>
        <w:pageBreakBefore w:val="0"/>
        <w:wordWrap/>
        <w:overflowPunct/>
        <w:topLinePunct w:val="0"/>
        <w:bidi w:val="0"/>
        <w:spacing w:line="579" w:lineRule="exact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附件5</w:t>
      </w:r>
    </w:p>
    <w:p w14:paraId="712C0EF1">
      <w:pPr>
        <w:pStyle w:val="7"/>
        <w:keepNext w:val="0"/>
        <w:keepLines w:val="0"/>
        <w:pageBreakBefore w:val="0"/>
        <w:wordWrap/>
        <w:overflowPunct/>
        <w:topLinePunct w:val="0"/>
        <w:bidi w:val="0"/>
        <w:spacing w:after="0" w:line="579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" w:eastAsia="zh-CN"/>
        </w:rPr>
        <w:t>项目主体档案</w:t>
      </w:r>
    </w:p>
    <w:p w14:paraId="48455D0C">
      <w:pPr>
        <w:pStyle w:val="7"/>
        <w:keepNext w:val="0"/>
        <w:keepLines w:val="0"/>
        <w:pageBreakBefore w:val="0"/>
        <w:wordWrap/>
        <w:overflowPunct/>
        <w:topLinePunct w:val="0"/>
        <w:bidi w:val="0"/>
        <w:spacing w:after="0" w:line="579" w:lineRule="exact"/>
        <w:jc w:val="left"/>
        <w:rPr>
          <w:rFonts w:hint="default" w:ascii="Times New Roman" w:hAnsi="Times New Roman" w:eastAsia="宋体" w:cs="Times New Roman"/>
          <w:b/>
          <w:bCs/>
          <w:sz w:val="44"/>
          <w:szCs w:val="44"/>
          <w:lang w:val="en" w:eastAsia="zh-CN"/>
        </w:rPr>
      </w:pPr>
    </w:p>
    <w:tbl>
      <w:tblPr>
        <w:tblStyle w:val="10"/>
        <w:tblW w:w="138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309"/>
        <w:gridCol w:w="1279"/>
        <w:gridCol w:w="1603"/>
        <w:gridCol w:w="2051"/>
        <w:gridCol w:w="1570"/>
        <w:gridCol w:w="1180"/>
        <w:gridCol w:w="1177"/>
        <w:gridCol w:w="1498"/>
        <w:gridCol w:w="1500"/>
      </w:tblGrid>
      <w:tr w14:paraId="78E50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3879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4684BD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79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时间：                 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填表人：         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电话：</w:t>
            </w:r>
          </w:p>
        </w:tc>
      </w:tr>
      <w:tr w14:paraId="32B64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7E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96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B5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项目主体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BD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负责人姓名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1D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身份证号码/</w:t>
            </w:r>
          </w:p>
          <w:p w14:paraId="0A4A6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社会信用代码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26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07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</w:t>
            </w:r>
          </w:p>
          <w:p w14:paraId="05BE1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品种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C9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面积（亩）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AB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落实的关键</w:t>
            </w:r>
          </w:p>
          <w:p w14:paraId="5860F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技术措施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E3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亩产水平（斤）</w:t>
            </w:r>
          </w:p>
        </w:tc>
      </w:tr>
      <w:tr w14:paraId="30028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B6B5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29EC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3D49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FF32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81D4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C2C6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6C81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EB8D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6620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FD04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C7C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749A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D95B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06C0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EFAF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E810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AA71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B9DA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E733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DF32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00C8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F75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5F3F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B88B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D9EF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1EFA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1DFE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90E1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B3E6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A762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8993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5C42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79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381EE32">
      <w:pPr>
        <w:rPr>
          <w:rFonts w:hint="default"/>
          <w:lang w:val="en-US" w:eastAsia="zh-CN"/>
        </w:rPr>
      </w:pPr>
    </w:p>
    <w:p w14:paraId="0288CC82">
      <w:pPr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 w14:paraId="53AF040E">
      <w:pPr>
        <w:pStyle w:val="2"/>
        <w:rPr>
          <w:rFonts w:hint="default"/>
          <w:lang w:val="en-US" w:eastAsia="zh-CN"/>
        </w:rPr>
      </w:pPr>
    </w:p>
    <w:p w14:paraId="5A22131B">
      <w:pPr>
        <w:pStyle w:val="2"/>
        <w:rPr>
          <w:rFonts w:hint="default"/>
          <w:lang w:val="en-US" w:eastAsia="zh-CN"/>
        </w:rPr>
      </w:pPr>
    </w:p>
    <w:p w14:paraId="046BFA1A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此页无正文</w:t>
      </w:r>
    </w:p>
    <w:p w14:paraId="4C3EDC56">
      <w:pPr>
        <w:pStyle w:val="2"/>
        <w:rPr>
          <w:rFonts w:hint="default"/>
          <w:lang w:val="en-US" w:eastAsia="zh-CN"/>
        </w:rPr>
      </w:pPr>
    </w:p>
    <w:p w14:paraId="47B9E57D">
      <w:pPr>
        <w:pStyle w:val="2"/>
        <w:rPr>
          <w:rFonts w:hint="default"/>
          <w:lang w:val="en-US" w:eastAsia="zh-CN"/>
        </w:rPr>
      </w:pPr>
    </w:p>
    <w:p w14:paraId="7F8D6EBF">
      <w:pPr>
        <w:pStyle w:val="2"/>
        <w:rPr>
          <w:rFonts w:hint="default"/>
          <w:lang w:val="en-US" w:eastAsia="zh-CN"/>
        </w:rPr>
      </w:pPr>
    </w:p>
    <w:p w14:paraId="70F5478F">
      <w:pPr>
        <w:pStyle w:val="2"/>
        <w:rPr>
          <w:rFonts w:hint="default"/>
          <w:lang w:val="en-US" w:eastAsia="zh-CN"/>
        </w:rPr>
      </w:pPr>
    </w:p>
    <w:p w14:paraId="5FB3AD75">
      <w:pPr>
        <w:pStyle w:val="2"/>
        <w:rPr>
          <w:rFonts w:hint="default"/>
          <w:lang w:val="en-US" w:eastAsia="zh-CN"/>
        </w:rPr>
      </w:pPr>
    </w:p>
    <w:p w14:paraId="3291E776">
      <w:pPr>
        <w:pStyle w:val="2"/>
        <w:rPr>
          <w:rFonts w:hint="default"/>
          <w:lang w:val="en-US" w:eastAsia="zh-CN"/>
        </w:rPr>
      </w:pPr>
    </w:p>
    <w:p w14:paraId="63EEAC1A">
      <w:pPr>
        <w:pStyle w:val="2"/>
        <w:rPr>
          <w:rFonts w:hint="default"/>
          <w:lang w:val="en-US" w:eastAsia="zh-CN"/>
        </w:rPr>
      </w:pPr>
    </w:p>
    <w:p w14:paraId="50A4206A">
      <w:pPr>
        <w:pStyle w:val="2"/>
        <w:rPr>
          <w:rFonts w:hint="default"/>
          <w:lang w:val="en-US" w:eastAsia="zh-CN"/>
        </w:rPr>
      </w:pPr>
    </w:p>
    <w:p w14:paraId="40580F43">
      <w:pPr>
        <w:pStyle w:val="2"/>
        <w:rPr>
          <w:rFonts w:hint="default"/>
          <w:lang w:val="en-US" w:eastAsia="zh-CN"/>
        </w:rPr>
      </w:pPr>
    </w:p>
    <w:p w14:paraId="578BE6FF">
      <w:pPr>
        <w:pStyle w:val="2"/>
        <w:rPr>
          <w:rFonts w:hint="default"/>
          <w:lang w:val="en-US" w:eastAsia="zh-CN"/>
        </w:rPr>
      </w:pPr>
    </w:p>
    <w:p w14:paraId="3F925349">
      <w:pPr>
        <w:pStyle w:val="2"/>
        <w:rPr>
          <w:rFonts w:hint="default"/>
          <w:lang w:val="en-US" w:eastAsia="zh-CN"/>
        </w:rPr>
      </w:pPr>
    </w:p>
    <w:p w14:paraId="0AF9B5C9">
      <w:pPr>
        <w:pStyle w:val="2"/>
        <w:rPr>
          <w:rFonts w:hint="default"/>
          <w:lang w:val="en-US" w:eastAsia="zh-CN"/>
        </w:rPr>
      </w:pPr>
    </w:p>
    <w:p w14:paraId="639AB513">
      <w:pPr>
        <w:pStyle w:val="2"/>
        <w:rPr>
          <w:rFonts w:hint="default"/>
          <w:lang w:val="en-US" w:eastAsia="zh-CN"/>
        </w:rPr>
      </w:pPr>
    </w:p>
    <w:p w14:paraId="53D3ECA7">
      <w:pPr>
        <w:pStyle w:val="2"/>
        <w:rPr>
          <w:rFonts w:hint="default"/>
          <w:lang w:val="en-US" w:eastAsia="zh-CN"/>
        </w:rPr>
      </w:pPr>
    </w:p>
    <w:p w14:paraId="39F94DA9">
      <w:pPr>
        <w:pStyle w:val="2"/>
        <w:rPr>
          <w:rFonts w:hint="default"/>
          <w:lang w:val="en-US" w:eastAsia="zh-CN"/>
        </w:rPr>
      </w:pPr>
    </w:p>
    <w:p w14:paraId="7723EB0C">
      <w:pPr>
        <w:pStyle w:val="2"/>
        <w:rPr>
          <w:rFonts w:hint="default"/>
          <w:lang w:val="en-US" w:eastAsia="zh-CN"/>
        </w:rPr>
      </w:pPr>
    </w:p>
    <w:p w14:paraId="68A48207">
      <w:pPr>
        <w:pStyle w:val="2"/>
        <w:rPr>
          <w:rFonts w:hint="default"/>
          <w:lang w:val="en-US" w:eastAsia="zh-CN"/>
        </w:rPr>
      </w:pPr>
    </w:p>
    <w:p w14:paraId="456DFE4E">
      <w:pPr>
        <w:pStyle w:val="2"/>
        <w:rPr>
          <w:rFonts w:hint="default"/>
          <w:lang w:val="en-US" w:eastAsia="zh-CN"/>
        </w:rPr>
      </w:pPr>
    </w:p>
    <w:p w14:paraId="3F4A609A">
      <w:pPr>
        <w:pStyle w:val="2"/>
        <w:rPr>
          <w:rFonts w:hint="default"/>
          <w:lang w:val="en-US" w:eastAsia="zh-CN"/>
        </w:rPr>
      </w:pPr>
    </w:p>
    <w:p w14:paraId="4F901E1E">
      <w:pPr>
        <w:pStyle w:val="2"/>
        <w:rPr>
          <w:rFonts w:hint="default"/>
          <w:lang w:val="en-US" w:eastAsia="zh-CN"/>
        </w:rPr>
      </w:pPr>
    </w:p>
    <w:p w14:paraId="5996A427">
      <w:pPr>
        <w:pStyle w:val="2"/>
        <w:rPr>
          <w:rFonts w:hint="default"/>
          <w:lang w:val="en-US" w:eastAsia="zh-CN"/>
        </w:rPr>
      </w:pPr>
    </w:p>
    <w:p w14:paraId="40D25BBD">
      <w:pPr>
        <w:pStyle w:val="2"/>
        <w:rPr>
          <w:rFonts w:hint="default"/>
          <w:lang w:val="en-US" w:eastAsia="zh-CN"/>
        </w:rPr>
      </w:pPr>
    </w:p>
    <w:p w14:paraId="1B3F46F0">
      <w:pPr>
        <w:pStyle w:val="2"/>
        <w:rPr>
          <w:rFonts w:hint="default"/>
          <w:lang w:val="en-US" w:eastAsia="zh-CN"/>
        </w:rPr>
      </w:pPr>
    </w:p>
    <w:p w14:paraId="11294FD9">
      <w:pPr>
        <w:pStyle w:val="2"/>
        <w:rPr>
          <w:rFonts w:hint="default"/>
          <w:lang w:val="en-US" w:eastAsia="zh-CN"/>
        </w:rPr>
      </w:pPr>
    </w:p>
    <w:p w14:paraId="4655C5A3">
      <w:pPr>
        <w:pStyle w:val="2"/>
        <w:rPr>
          <w:rFonts w:hint="default"/>
          <w:lang w:val="en-US" w:eastAsia="zh-CN"/>
        </w:rPr>
      </w:pPr>
    </w:p>
    <w:p w14:paraId="6D466B0B">
      <w:pPr>
        <w:pStyle w:val="2"/>
        <w:rPr>
          <w:rFonts w:hint="default"/>
          <w:lang w:val="en-US" w:eastAsia="zh-CN"/>
        </w:rPr>
      </w:pPr>
    </w:p>
    <w:p w14:paraId="4C0F0DE1">
      <w:pPr>
        <w:pStyle w:val="2"/>
        <w:rPr>
          <w:rFonts w:hint="default"/>
          <w:lang w:val="en-US" w:eastAsia="zh-CN"/>
        </w:rPr>
      </w:pPr>
    </w:p>
    <w:p w14:paraId="541B6384">
      <w:pPr>
        <w:pStyle w:val="2"/>
        <w:rPr>
          <w:rFonts w:hint="default"/>
          <w:lang w:val="en-US" w:eastAsia="zh-CN"/>
        </w:rPr>
      </w:pPr>
    </w:p>
    <w:p w14:paraId="18AE9469">
      <w:pPr>
        <w:pStyle w:val="2"/>
        <w:rPr>
          <w:rFonts w:hint="default"/>
          <w:lang w:val="en-US" w:eastAsia="zh-CN"/>
        </w:rPr>
      </w:pPr>
    </w:p>
    <w:p w14:paraId="038F0543">
      <w:pPr>
        <w:pStyle w:val="2"/>
        <w:rPr>
          <w:rFonts w:hint="default"/>
          <w:lang w:val="en-US" w:eastAsia="zh-CN"/>
        </w:rPr>
      </w:pPr>
    </w:p>
    <w:p w14:paraId="027FE186">
      <w:pPr>
        <w:pStyle w:val="2"/>
        <w:rPr>
          <w:rFonts w:hint="default"/>
          <w:lang w:val="en-US" w:eastAsia="zh-CN"/>
        </w:rPr>
      </w:pPr>
    </w:p>
    <w:p w14:paraId="0223004F">
      <w:pPr>
        <w:pStyle w:val="2"/>
        <w:rPr>
          <w:rFonts w:hint="default"/>
          <w:lang w:val="en-US" w:eastAsia="zh-CN"/>
        </w:rPr>
      </w:pPr>
    </w:p>
    <w:p w14:paraId="57F7DBF5">
      <w:pPr>
        <w:pStyle w:val="2"/>
        <w:rPr>
          <w:rFonts w:hint="default"/>
          <w:lang w:val="en-US" w:eastAsia="zh-CN"/>
        </w:rPr>
      </w:pPr>
    </w:p>
    <w:p w14:paraId="2C555C7F">
      <w:pPr>
        <w:pStyle w:val="2"/>
        <w:rPr>
          <w:rFonts w:hint="default"/>
          <w:lang w:val="en-US" w:eastAsia="zh-CN"/>
        </w:rPr>
      </w:pPr>
    </w:p>
    <w:p w14:paraId="6D5990F4">
      <w:pPr>
        <w:pStyle w:val="2"/>
        <w:rPr>
          <w:rFonts w:hint="default"/>
          <w:lang w:val="en-US" w:eastAsia="zh-CN"/>
        </w:rPr>
      </w:pPr>
    </w:p>
    <w:p w14:paraId="3C8FCB9F">
      <w:pPr>
        <w:pStyle w:val="2"/>
        <w:rPr>
          <w:rFonts w:hint="default"/>
          <w:lang w:val="en-US" w:eastAsia="zh-CN"/>
        </w:rPr>
      </w:pPr>
    </w:p>
    <w:p w14:paraId="1CC19F0F">
      <w:pPr>
        <w:pStyle w:val="2"/>
        <w:rPr>
          <w:rFonts w:hint="default"/>
          <w:lang w:val="en-US" w:eastAsia="zh-CN"/>
        </w:rPr>
      </w:pPr>
    </w:p>
    <w:p w14:paraId="77621DB2">
      <w:pPr>
        <w:pStyle w:val="2"/>
        <w:rPr>
          <w:rFonts w:hint="default"/>
          <w:lang w:val="en-US" w:eastAsia="zh-CN"/>
        </w:rPr>
      </w:pPr>
    </w:p>
    <w:p w14:paraId="72007AA9">
      <w:pPr>
        <w:pStyle w:val="2"/>
        <w:rPr>
          <w:rFonts w:hint="default"/>
          <w:lang w:val="en-US" w:eastAsia="zh-CN"/>
        </w:rPr>
      </w:pPr>
    </w:p>
    <w:p w14:paraId="3AFF58E5">
      <w:pPr>
        <w:pStyle w:val="2"/>
        <w:rPr>
          <w:rFonts w:hint="default"/>
          <w:lang w:val="en-US" w:eastAsia="zh-CN"/>
        </w:rPr>
      </w:pPr>
    </w:p>
    <w:p w14:paraId="65092D62">
      <w:pPr>
        <w:pStyle w:val="2"/>
        <w:rPr>
          <w:rFonts w:hint="default"/>
          <w:lang w:val="en-US" w:eastAsia="zh-CN"/>
        </w:rPr>
      </w:pPr>
    </w:p>
    <w:p w14:paraId="403535CB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 w14:paraId="43846522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0CAD3368">
      <w:pPr>
        <w:ind w:firstLine="280" w:firstLineChars="100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382270</wp:posOffset>
                </wp:positionV>
                <wp:extent cx="5615940" cy="0"/>
                <wp:effectExtent l="0" t="6350" r="0" b="63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0.1pt;height:0pt;width:442.2pt;z-index:251659264;mso-width-relative:page;mso-height-relative:page;" filled="f" stroked="t" coordsize="21600,21600" o:gfxdata="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mMN6TVAAAABgEAAA8AAAAAAAAAAQAgAAAAIgAAAGRycy9kb3ducmV2LnhtbFBL&#10;AQIUABQAAAAIAIdO4kDuWtA3+QEAAPMDAAAOAAAAAAAAAAEAIAAAACQBAABkcnMvZTJvRG9jLnht&#10;bFBLBQYAAAAABgAGAFkBAACPBQAAAAA=&#10;">
                <v:path arrowok="t"/>
                <v:fill on="f" focussize="0,0"/>
                <v:stroke weight="1pt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5940" cy="0"/>
                <wp:effectExtent l="0" t="6350" r="0" b="63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2.2pt;z-index:251660288;mso-width-relative:page;mso-height-relative:page;" filled="f" stroked="t" coordsize="21600,21600" o:gfxdata="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sAm070wAAAAIBAAAPAAAAAAAAAAEAIAAAACIAAABkcnMvZG93bnJldi54bWxQSwEC&#10;FAAUAAAACACHTuJATJ7QPPkBAADzAwAADgAAAAAAAAABACAAAAAiAQAAZHJzL2Uyb0RvYy54bWxQ&#10;SwUGAAAAAAYABgBZAQAAjQUAAAAA&#10;">
                <v:path arrowok="t"/>
                <v:fill on="f" focussize="0,0"/>
                <v:stroke weight="1pt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封丘县人民政府办公室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日印发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7C480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0F76DC">
                          <w:pPr>
                            <w:pStyle w:val="5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0F76DC">
                    <w:pPr>
                      <w:pStyle w:val="5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yYjBjMzUwYjc4MzZjY2JmMTUxMzBmMjc4OTlmOGIifQ=="/>
  </w:docVars>
  <w:rsids>
    <w:rsidRoot w:val="16CF0727"/>
    <w:rsid w:val="00065BFE"/>
    <w:rsid w:val="00722C11"/>
    <w:rsid w:val="00E4233E"/>
    <w:rsid w:val="01094284"/>
    <w:rsid w:val="016826A7"/>
    <w:rsid w:val="02377077"/>
    <w:rsid w:val="03262B0F"/>
    <w:rsid w:val="034D7E6F"/>
    <w:rsid w:val="03B74D6F"/>
    <w:rsid w:val="05E27A84"/>
    <w:rsid w:val="071E26DE"/>
    <w:rsid w:val="07B751BA"/>
    <w:rsid w:val="088317A7"/>
    <w:rsid w:val="094156A7"/>
    <w:rsid w:val="098D0357"/>
    <w:rsid w:val="099D67C0"/>
    <w:rsid w:val="0C9A11A2"/>
    <w:rsid w:val="0CF63E15"/>
    <w:rsid w:val="0D4E1EA3"/>
    <w:rsid w:val="0D7A4A46"/>
    <w:rsid w:val="0D811A5E"/>
    <w:rsid w:val="0D866445"/>
    <w:rsid w:val="0E0B38F0"/>
    <w:rsid w:val="0E5B6C30"/>
    <w:rsid w:val="0F111F29"/>
    <w:rsid w:val="0FEF59ED"/>
    <w:rsid w:val="1078069C"/>
    <w:rsid w:val="108A4FA0"/>
    <w:rsid w:val="11810D4B"/>
    <w:rsid w:val="11CD228A"/>
    <w:rsid w:val="121D4200"/>
    <w:rsid w:val="12505D75"/>
    <w:rsid w:val="13F666A1"/>
    <w:rsid w:val="145A517E"/>
    <w:rsid w:val="14DA7367"/>
    <w:rsid w:val="153153C8"/>
    <w:rsid w:val="161F7FB3"/>
    <w:rsid w:val="16CF0727"/>
    <w:rsid w:val="17481D3F"/>
    <w:rsid w:val="176E16FF"/>
    <w:rsid w:val="1808396D"/>
    <w:rsid w:val="1A4D1FEC"/>
    <w:rsid w:val="1A564236"/>
    <w:rsid w:val="1B983FCE"/>
    <w:rsid w:val="1B99728D"/>
    <w:rsid w:val="1C296E0C"/>
    <w:rsid w:val="1C5A204F"/>
    <w:rsid w:val="1C901D00"/>
    <w:rsid w:val="1DFE9B59"/>
    <w:rsid w:val="1E69003C"/>
    <w:rsid w:val="1F2E68C0"/>
    <w:rsid w:val="1F75506D"/>
    <w:rsid w:val="1F9417C1"/>
    <w:rsid w:val="1F965472"/>
    <w:rsid w:val="21124588"/>
    <w:rsid w:val="251A628E"/>
    <w:rsid w:val="251D1689"/>
    <w:rsid w:val="25252F5D"/>
    <w:rsid w:val="25300204"/>
    <w:rsid w:val="2599321B"/>
    <w:rsid w:val="25C053F3"/>
    <w:rsid w:val="265A5503"/>
    <w:rsid w:val="27A45A55"/>
    <w:rsid w:val="280244D0"/>
    <w:rsid w:val="293860D3"/>
    <w:rsid w:val="29603912"/>
    <w:rsid w:val="2A9969A7"/>
    <w:rsid w:val="2B3C761F"/>
    <w:rsid w:val="2C3A1B18"/>
    <w:rsid w:val="2CFE1606"/>
    <w:rsid w:val="2D515262"/>
    <w:rsid w:val="2D890CD4"/>
    <w:rsid w:val="2F6229FB"/>
    <w:rsid w:val="2FED777D"/>
    <w:rsid w:val="31090A93"/>
    <w:rsid w:val="312E3ECA"/>
    <w:rsid w:val="33C51E54"/>
    <w:rsid w:val="35A05C95"/>
    <w:rsid w:val="35BD486E"/>
    <w:rsid w:val="364D79CB"/>
    <w:rsid w:val="370D71D7"/>
    <w:rsid w:val="388F0AF6"/>
    <w:rsid w:val="388F259C"/>
    <w:rsid w:val="39E5423F"/>
    <w:rsid w:val="3A0F6392"/>
    <w:rsid w:val="3A4818A4"/>
    <w:rsid w:val="3BA111DC"/>
    <w:rsid w:val="3C351317"/>
    <w:rsid w:val="3CED3192"/>
    <w:rsid w:val="3D146CD2"/>
    <w:rsid w:val="3F3D6A9F"/>
    <w:rsid w:val="3F56236D"/>
    <w:rsid w:val="3FBD419A"/>
    <w:rsid w:val="403823B1"/>
    <w:rsid w:val="403B3D1C"/>
    <w:rsid w:val="43953894"/>
    <w:rsid w:val="43E066A9"/>
    <w:rsid w:val="43F116F8"/>
    <w:rsid w:val="440A7BCA"/>
    <w:rsid w:val="442A286E"/>
    <w:rsid w:val="444F46E2"/>
    <w:rsid w:val="44B6565C"/>
    <w:rsid w:val="456A2BD5"/>
    <w:rsid w:val="45846D63"/>
    <w:rsid w:val="45E613BC"/>
    <w:rsid w:val="47254AF7"/>
    <w:rsid w:val="480C3F44"/>
    <w:rsid w:val="481B7F5D"/>
    <w:rsid w:val="489F7461"/>
    <w:rsid w:val="4B7835A7"/>
    <w:rsid w:val="4BE914F3"/>
    <w:rsid w:val="4BF36A73"/>
    <w:rsid w:val="4C2343F8"/>
    <w:rsid w:val="4C5912C3"/>
    <w:rsid w:val="4CAD0E3C"/>
    <w:rsid w:val="4D270059"/>
    <w:rsid w:val="4E21623C"/>
    <w:rsid w:val="4EA92226"/>
    <w:rsid w:val="4F4C5DF0"/>
    <w:rsid w:val="4FA703C5"/>
    <w:rsid w:val="50C87D70"/>
    <w:rsid w:val="519657E1"/>
    <w:rsid w:val="51AC3487"/>
    <w:rsid w:val="51F83758"/>
    <w:rsid w:val="53F95A89"/>
    <w:rsid w:val="54D36295"/>
    <w:rsid w:val="54F621D1"/>
    <w:rsid w:val="55D52264"/>
    <w:rsid w:val="574A45C3"/>
    <w:rsid w:val="57650C36"/>
    <w:rsid w:val="57825F9E"/>
    <w:rsid w:val="59A54D71"/>
    <w:rsid w:val="5AB91376"/>
    <w:rsid w:val="5B5C7B5B"/>
    <w:rsid w:val="5BA56B17"/>
    <w:rsid w:val="5C125095"/>
    <w:rsid w:val="5D1B40C2"/>
    <w:rsid w:val="5D3F3F2F"/>
    <w:rsid w:val="5E91435C"/>
    <w:rsid w:val="5F403C5D"/>
    <w:rsid w:val="607C3C6F"/>
    <w:rsid w:val="6082251F"/>
    <w:rsid w:val="60D123DB"/>
    <w:rsid w:val="60E2736E"/>
    <w:rsid w:val="60E40701"/>
    <w:rsid w:val="61853ABE"/>
    <w:rsid w:val="61D07906"/>
    <w:rsid w:val="61F913A2"/>
    <w:rsid w:val="65334677"/>
    <w:rsid w:val="66303632"/>
    <w:rsid w:val="66A603DE"/>
    <w:rsid w:val="67091047"/>
    <w:rsid w:val="682A40A1"/>
    <w:rsid w:val="68BD1565"/>
    <w:rsid w:val="692147A7"/>
    <w:rsid w:val="69A320DB"/>
    <w:rsid w:val="69E422C6"/>
    <w:rsid w:val="6A4A5A4E"/>
    <w:rsid w:val="6B2C2FC2"/>
    <w:rsid w:val="6BC27A58"/>
    <w:rsid w:val="6DB66061"/>
    <w:rsid w:val="6DB97D69"/>
    <w:rsid w:val="6EFA4214"/>
    <w:rsid w:val="6F493C5A"/>
    <w:rsid w:val="6FBB4242"/>
    <w:rsid w:val="6FBC300A"/>
    <w:rsid w:val="70D80585"/>
    <w:rsid w:val="70E45549"/>
    <w:rsid w:val="70F5291D"/>
    <w:rsid w:val="725B263C"/>
    <w:rsid w:val="73072C8D"/>
    <w:rsid w:val="747F5B39"/>
    <w:rsid w:val="74F47FEB"/>
    <w:rsid w:val="76EE41AD"/>
    <w:rsid w:val="77BC4922"/>
    <w:rsid w:val="77BDCE92"/>
    <w:rsid w:val="77F60E4C"/>
    <w:rsid w:val="784D5C44"/>
    <w:rsid w:val="789254BD"/>
    <w:rsid w:val="7A7F27EB"/>
    <w:rsid w:val="7AB45BBF"/>
    <w:rsid w:val="7BFCFF84"/>
    <w:rsid w:val="7C1B24BE"/>
    <w:rsid w:val="7DD62D18"/>
    <w:rsid w:val="7E4C610E"/>
    <w:rsid w:val="7E7E73BF"/>
    <w:rsid w:val="7EA128FE"/>
    <w:rsid w:val="7EA7540F"/>
    <w:rsid w:val="7F057084"/>
    <w:rsid w:val="7F298595"/>
    <w:rsid w:val="7FE72D5A"/>
    <w:rsid w:val="D7FFCF52"/>
    <w:rsid w:val="EBFF24E4"/>
    <w:rsid w:val="F7CF9F51"/>
    <w:rsid w:val="F7FF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qFormat/>
    <w:uiPriority w:val="0"/>
    <w:pPr>
      <w:spacing w:before="100" w:beforeAutospacing="1"/>
      <w:ind w:firstLine="420" w:firstLineChars="100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Body Text"/>
    <w:basedOn w:val="1"/>
    <w:next w:val="1"/>
    <w:qFormat/>
    <w:uiPriority w:val="0"/>
    <w:pPr>
      <w:spacing w:after="120" w:afterAutospacing="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  <w:rPr>
      <w:rFonts w:eastAsia="宋体"/>
      <w:kern w:val="2"/>
      <w:sz w:val="21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2"/>
    <w:basedOn w:val="1"/>
    <w:qFormat/>
    <w:uiPriority w:val="0"/>
    <w:pPr>
      <w:spacing w:after="12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4"/>
    <w:qFormat/>
    <w:uiPriority w:val="0"/>
    <w:pPr>
      <w:spacing w:before="0" w:after="120" w:line="240" w:lineRule="auto"/>
      <w:ind w:left="420" w:leftChars="200" w:firstLine="420" w:firstLineChars="200"/>
    </w:pPr>
    <w:rPr>
      <w:sz w:val="21"/>
      <w:szCs w:val="24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ascii="??_GB2312" w:eastAsia="Times New Roman" w:cs="??_GB2312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256</Words>
  <Characters>280</Characters>
  <Lines>1</Lines>
  <Paragraphs>1</Paragraphs>
  <TotalTime>4</TotalTime>
  <ScaleCrop>false</ScaleCrop>
  <LinksUpToDate>false</LinksUpToDate>
  <CharactersWithSpaces>325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2024-05-18T02:34:00Z</dcterms:created>
  <dc:creator>Administrator</dc:creator>
  <cp:lastModifiedBy>administrator</cp:lastModifiedBy>
  <cp:lastPrinted>2025-06-03T08:38:23Z</cp:lastPrinted>
  <dcterms:modified xsi:type="dcterms:W3CDTF">2025-06-03T08:42:40Z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D92D3D7FD5E9134700453E6823556A4D_43</vt:lpwstr>
  </property>
  <property fmtid="{D5CDD505-2E9C-101B-9397-08002B2CF9AE}" pid="4" name="KSOTemplateDocerSaveRecord">
    <vt:lpwstr>eyJoZGlkIjoiMjVjMWE4ZDg1M2ZlYmQwOTBhNGY3ZmU1YjViODE2NjQiLCJ1c2VySWQiOiIyOTY4OTAxMDUifQ==</vt:lpwstr>
  </property>
</Properties>
</file>